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3C" w:rsidRDefault="008D6A4C">
      <w:pPr>
        <w:jc w:val="center"/>
        <w:rPr>
          <w:b/>
          <w:bCs/>
          <w:sz w:val="32"/>
          <w:szCs w:val="32"/>
        </w:rPr>
      </w:pPr>
      <w:bookmarkStart w:id="0" w:name="_GoBack"/>
      <w:bookmarkEnd w:id="0"/>
      <w:r>
        <w:rPr>
          <w:rFonts w:hint="eastAsia"/>
          <w:b/>
          <w:bCs/>
          <w:sz w:val="32"/>
          <w:szCs w:val="32"/>
        </w:rPr>
        <w:t>大庆油田总医院深视力检测仪采购项目技术参数及配置需求</w:t>
      </w:r>
    </w:p>
    <w:p w:rsidR="00BD6D3C" w:rsidRDefault="00BD6D3C">
      <w:pPr>
        <w:jc w:val="center"/>
        <w:rPr>
          <w:b/>
          <w:bCs/>
          <w:sz w:val="32"/>
          <w:szCs w:val="32"/>
        </w:rPr>
      </w:pPr>
    </w:p>
    <w:p w:rsidR="00BD6D3C" w:rsidRDefault="008D6A4C" w:rsidP="00B653CB">
      <w:pPr>
        <w:spacing w:line="360" w:lineRule="auto"/>
        <w:ind w:firstLineChars="147" w:firstLine="413"/>
        <w:jc w:val="left"/>
        <w:rPr>
          <w:b/>
          <w:bCs/>
          <w:sz w:val="28"/>
          <w:szCs w:val="28"/>
        </w:rPr>
      </w:pPr>
      <w:r>
        <w:rPr>
          <w:rFonts w:hint="eastAsia"/>
          <w:b/>
          <w:bCs/>
          <w:sz w:val="28"/>
          <w:szCs w:val="28"/>
        </w:rPr>
        <w:t>一、项目概况</w:t>
      </w:r>
    </w:p>
    <w:p w:rsidR="00BD6D3C" w:rsidRDefault="008D6A4C">
      <w:pPr>
        <w:spacing w:line="360" w:lineRule="auto"/>
        <w:ind w:leftChars="200" w:left="420"/>
        <w:jc w:val="left"/>
        <w:rPr>
          <w:sz w:val="28"/>
          <w:szCs w:val="28"/>
        </w:rPr>
      </w:pPr>
      <w:r>
        <w:rPr>
          <w:rFonts w:hint="eastAsia"/>
          <w:sz w:val="28"/>
          <w:szCs w:val="28"/>
        </w:rPr>
        <w:t>1</w:t>
      </w:r>
      <w:r>
        <w:rPr>
          <w:rFonts w:hint="eastAsia"/>
          <w:sz w:val="28"/>
          <w:szCs w:val="28"/>
        </w:rPr>
        <w:t>、采购内容</w:t>
      </w:r>
    </w:p>
    <w:p w:rsidR="00BD6D3C" w:rsidRDefault="008D6A4C">
      <w:pPr>
        <w:spacing w:line="360" w:lineRule="auto"/>
        <w:jc w:val="left"/>
        <w:rPr>
          <w:sz w:val="28"/>
          <w:szCs w:val="28"/>
        </w:rPr>
      </w:pPr>
      <w:r>
        <w:rPr>
          <w:rFonts w:hint="eastAsia"/>
          <w:sz w:val="28"/>
          <w:szCs w:val="28"/>
        </w:rPr>
        <w:t xml:space="preserve">   </w:t>
      </w:r>
      <w:r>
        <w:rPr>
          <w:rFonts w:hint="eastAsia"/>
          <w:sz w:val="28"/>
          <w:szCs w:val="28"/>
        </w:rPr>
        <w:t>设备名称：深视力检测仪</w:t>
      </w:r>
    </w:p>
    <w:p w:rsidR="00BD6D3C" w:rsidRDefault="008D6A4C">
      <w:pPr>
        <w:spacing w:line="360" w:lineRule="auto"/>
        <w:jc w:val="left"/>
        <w:rPr>
          <w:sz w:val="28"/>
          <w:szCs w:val="28"/>
        </w:rPr>
      </w:pPr>
      <w:r>
        <w:rPr>
          <w:rFonts w:hint="eastAsia"/>
          <w:sz w:val="28"/>
          <w:szCs w:val="28"/>
        </w:rPr>
        <w:t xml:space="preserve">   </w:t>
      </w:r>
      <w:r>
        <w:rPr>
          <w:rFonts w:hint="eastAsia"/>
          <w:sz w:val="28"/>
          <w:szCs w:val="28"/>
        </w:rPr>
        <w:t>数</w:t>
      </w:r>
      <w:r>
        <w:rPr>
          <w:rFonts w:hint="eastAsia"/>
          <w:sz w:val="28"/>
          <w:szCs w:val="28"/>
        </w:rPr>
        <w:t xml:space="preserve">    </w:t>
      </w:r>
      <w:r>
        <w:rPr>
          <w:rFonts w:hint="eastAsia"/>
          <w:sz w:val="28"/>
          <w:szCs w:val="28"/>
        </w:rPr>
        <w:t>量：</w:t>
      </w:r>
      <w:r>
        <w:rPr>
          <w:rFonts w:hint="eastAsia"/>
          <w:sz w:val="28"/>
          <w:szCs w:val="28"/>
        </w:rPr>
        <w:t>1</w:t>
      </w:r>
      <w:r>
        <w:rPr>
          <w:rFonts w:hint="eastAsia"/>
          <w:sz w:val="28"/>
          <w:szCs w:val="28"/>
        </w:rPr>
        <w:t>台</w:t>
      </w:r>
      <w:r>
        <w:rPr>
          <w:rFonts w:hint="eastAsia"/>
          <w:sz w:val="28"/>
          <w:szCs w:val="28"/>
        </w:rPr>
        <w:t xml:space="preserve">   </w:t>
      </w:r>
    </w:p>
    <w:p w:rsidR="00BD6D3C" w:rsidRDefault="008D6A4C">
      <w:pPr>
        <w:spacing w:line="360" w:lineRule="auto"/>
        <w:jc w:val="left"/>
        <w:rPr>
          <w:sz w:val="28"/>
          <w:szCs w:val="28"/>
        </w:rPr>
      </w:pPr>
      <w:r>
        <w:rPr>
          <w:rFonts w:hint="eastAsia"/>
          <w:sz w:val="28"/>
          <w:szCs w:val="28"/>
        </w:rPr>
        <w:t xml:space="preserve">   </w:t>
      </w:r>
      <w:r>
        <w:rPr>
          <w:rFonts w:hint="eastAsia"/>
          <w:sz w:val="28"/>
          <w:szCs w:val="28"/>
        </w:rPr>
        <w:t>设备用途：</w:t>
      </w:r>
      <w:r>
        <w:rPr>
          <w:rFonts w:hint="eastAsia"/>
          <w:sz w:val="28"/>
        </w:rPr>
        <w:t>主要用于检测被试者辨别物体深度运动的感知能力，是视觉功能的主要指标之一。</w:t>
      </w:r>
    </w:p>
    <w:p w:rsidR="00BD6D3C" w:rsidRDefault="008D6A4C">
      <w:pPr>
        <w:spacing w:line="360" w:lineRule="auto"/>
        <w:jc w:val="left"/>
        <w:rPr>
          <w:rFonts w:hint="eastAsia"/>
          <w:sz w:val="28"/>
          <w:szCs w:val="28"/>
        </w:rPr>
      </w:pPr>
      <w:r>
        <w:rPr>
          <w:rFonts w:hint="eastAsia"/>
          <w:sz w:val="28"/>
          <w:szCs w:val="28"/>
        </w:rPr>
        <w:t xml:space="preserve">   2</w:t>
      </w:r>
      <w:r>
        <w:rPr>
          <w:rFonts w:hint="eastAsia"/>
          <w:sz w:val="28"/>
          <w:szCs w:val="28"/>
        </w:rPr>
        <w:t>、预算金额：</w:t>
      </w:r>
      <w:r w:rsidR="00E75B22">
        <w:rPr>
          <w:rFonts w:hint="eastAsia"/>
          <w:sz w:val="28"/>
          <w:szCs w:val="28"/>
        </w:rPr>
        <w:t>3.2</w:t>
      </w:r>
      <w:r w:rsidR="00E75B22">
        <w:rPr>
          <w:rFonts w:hint="eastAsia"/>
          <w:sz w:val="28"/>
          <w:szCs w:val="28"/>
        </w:rPr>
        <w:t>万元</w:t>
      </w:r>
    </w:p>
    <w:p w:rsidR="00EB2D9A" w:rsidRDefault="00EB2D9A" w:rsidP="00EB2D9A">
      <w:pPr>
        <w:spacing w:line="360" w:lineRule="auto"/>
        <w:ind w:firstLineChars="150" w:firstLine="422"/>
        <w:jc w:val="left"/>
        <w:rPr>
          <w:b/>
          <w:bCs/>
          <w:sz w:val="28"/>
          <w:szCs w:val="28"/>
        </w:rPr>
      </w:pPr>
      <w:r>
        <w:rPr>
          <w:rFonts w:hint="eastAsia"/>
          <w:b/>
          <w:bCs/>
          <w:sz w:val="28"/>
          <w:szCs w:val="28"/>
        </w:rPr>
        <w:t>二、供应商的资格要求：</w:t>
      </w:r>
    </w:p>
    <w:p w:rsidR="00EB2D9A" w:rsidRDefault="00EB2D9A" w:rsidP="00EB2D9A">
      <w:pPr>
        <w:spacing w:line="360" w:lineRule="auto"/>
        <w:ind w:firstLineChars="196" w:firstLine="549"/>
        <w:jc w:val="left"/>
        <w:rPr>
          <w:b/>
          <w:bCs/>
          <w:sz w:val="28"/>
          <w:szCs w:val="28"/>
        </w:rPr>
      </w:pPr>
      <w:r>
        <w:rPr>
          <w:rFonts w:hint="eastAsia"/>
          <w:sz w:val="28"/>
          <w:szCs w:val="28"/>
        </w:rPr>
        <w:t>除符合《中华人民共和国政府采购法》中有关供应商申请取得政府采购资格的相关条件外，还应符合下述资格条件：</w:t>
      </w:r>
    </w:p>
    <w:p w:rsidR="00EB2D9A" w:rsidRDefault="00EB2D9A" w:rsidP="00EB2D9A">
      <w:pPr>
        <w:spacing w:line="360" w:lineRule="auto"/>
        <w:jc w:val="left"/>
        <w:rPr>
          <w:sz w:val="28"/>
          <w:szCs w:val="28"/>
        </w:rPr>
      </w:pPr>
      <w:r>
        <w:rPr>
          <w:sz w:val="28"/>
          <w:szCs w:val="28"/>
        </w:rPr>
        <w:t xml:space="preserve">    1</w:t>
      </w:r>
      <w:r>
        <w:rPr>
          <w:rFonts w:hint="eastAsia"/>
          <w:sz w:val="28"/>
          <w:szCs w:val="28"/>
        </w:rPr>
        <w:t>、提供参与本项目竞争供应商有效的营业执照或事业单位法人证书。</w:t>
      </w:r>
    </w:p>
    <w:p w:rsidR="00EB2D9A" w:rsidRDefault="00EB2D9A" w:rsidP="00EB2D9A">
      <w:pPr>
        <w:spacing w:line="360" w:lineRule="auto"/>
        <w:jc w:val="left"/>
        <w:rPr>
          <w:sz w:val="28"/>
          <w:szCs w:val="28"/>
        </w:rPr>
      </w:pPr>
      <w:r>
        <w:rPr>
          <w:sz w:val="28"/>
          <w:szCs w:val="28"/>
        </w:rPr>
        <w:t xml:space="preserve">    2</w:t>
      </w:r>
      <w:r>
        <w:rPr>
          <w:rFonts w:hint="eastAsia"/>
          <w:sz w:val="28"/>
          <w:szCs w:val="28"/>
        </w:rPr>
        <w:t>、提供有效的开户许可证。</w:t>
      </w:r>
    </w:p>
    <w:p w:rsidR="00EB2D9A" w:rsidRDefault="00EB2D9A" w:rsidP="00EB2D9A">
      <w:pPr>
        <w:spacing w:line="360" w:lineRule="auto"/>
        <w:jc w:val="left"/>
        <w:rPr>
          <w:sz w:val="28"/>
          <w:szCs w:val="28"/>
        </w:rPr>
      </w:pPr>
      <w:r>
        <w:rPr>
          <w:sz w:val="28"/>
          <w:szCs w:val="28"/>
        </w:rPr>
        <w:t xml:space="preserve">    3</w:t>
      </w:r>
      <w:r>
        <w:rPr>
          <w:rFonts w:hint="eastAsia"/>
          <w:sz w:val="28"/>
          <w:szCs w:val="28"/>
        </w:rPr>
        <w:t>、提供本项目需求中所投产品的医疗器械注册证或第一、二类医疗器械备案凭证等证明材料复印件并加盖生产厂家或区域代理商公章。</w:t>
      </w:r>
    </w:p>
    <w:p w:rsidR="00EB2D9A" w:rsidRDefault="00EB2D9A" w:rsidP="00EB2D9A">
      <w:pPr>
        <w:spacing w:line="360" w:lineRule="auto"/>
        <w:jc w:val="left"/>
        <w:rPr>
          <w:sz w:val="28"/>
          <w:szCs w:val="28"/>
        </w:rPr>
      </w:pPr>
      <w:r>
        <w:rPr>
          <w:sz w:val="28"/>
          <w:szCs w:val="28"/>
        </w:rPr>
        <w:t xml:space="preserve">    4</w:t>
      </w:r>
      <w:r>
        <w:rPr>
          <w:rFonts w:hint="eastAsia"/>
          <w:sz w:val="28"/>
          <w:szCs w:val="28"/>
        </w:rPr>
        <w:t>、需提供参与投标供应商的有效的医疗器械经营许可证或第二类医疗器械经营备案凭证等证明材料复印件并加盖公章。</w:t>
      </w:r>
    </w:p>
    <w:p w:rsidR="00EB2D9A" w:rsidRDefault="00EB2D9A" w:rsidP="00EB2D9A">
      <w:pPr>
        <w:spacing w:line="360" w:lineRule="auto"/>
        <w:jc w:val="left"/>
        <w:rPr>
          <w:sz w:val="28"/>
          <w:szCs w:val="28"/>
        </w:rPr>
      </w:pPr>
      <w:r>
        <w:rPr>
          <w:sz w:val="28"/>
          <w:szCs w:val="28"/>
        </w:rPr>
        <w:t xml:space="preserve">    5</w:t>
      </w:r>
      <w:r>
        <w:rPr>
          <w:rFonts w:hint="eastAsia"/>
          <w:sz w:val="28"/>
          <w:szCs w:val="28"/>
        </w:rPr>
        <w:t>、潜在供应商应授权合法的人员参加投标，其中法定代表人直接参加投标的，须出具法定代表人身份证，并与营业执照上信息一致。法定代表人授权代表参加投标的，须出具法定代表人授权书及授权代表身份证。</w:t>
      </w:r>
    </w:p>
    <w:p w:rsidR="00EB2D9A" w:rsidRDefault="00EB2D9A" w:rsidP="00EB2D9A">
      <w:pPr>
        <w:spacing w:line="360" w:lineRule="auto"/>
        <w:jc w:val="left"/>
        <w:rPr>
          <w:sz w:val="28"/>
          <w:szCs w:val="28"/>
        </w:rPr>
      </w:pPr>
      <w:r>
        <w:rPr>
          <w:sz w:val="28"/>
          <w:szCs w:val="28"/>
        </w:rPr>
        <w:t xml:space="preserve">    6</w:t>
      </w:r>
      <w:r>
        <w:rPr>
          <w:rFonts w:hint="eastAsia"/>
          <w:sz w:val="28"/>
          <w:szCs w:val="28"/>
        </w:rPr>
        <w:t>、如果供应商之间存在下列互为关联关系的情形之一的，不得同时参加本项目投标：与采购人存在利害关系可能影响招标公正性的法人、其他组织或者个人，不得参加投标；单位负责人为同一人或者存在控股、管理关系的不同单位；集团公司中母公司与子公司不得同时参加投标；法定代表人为同一人的两个及两个以上法人单位，不得同时参加本项目投标（以报名先后顺序为准）。</w:t>
      </w:r>
    </w:p>
    <w:p w:rsidR="00EB2D9A" w:rsidRDefault="00EB2D9A" w:rsidP="00EB2D9A">
      <w:pPr>
        <w:spacing w:line="360" w:lineRule="auto"/>
        <w:jc w:val="left"/>
        <w:rPr>
          <w:rFonts w:ascii="宋体" w:hAnsi="宋体"/>
          <w:sz w:val="28"/>
          <w:szCs w:val="28"/>
        </w:rPr>
      </w:pPr>
      <w:r>
        <w:rPr>
          <w:sz w:val="28"/>
          <w:szCs w:val="28"/>
        </w:rPr>
        <w:t xml:space="preserve"> </w:t>
      </w:r>
      <w:r w:rsidR="00B653CB">
        <w:rPr>
          <w:rFonts w:hint="eastAsia"/>
          <w:sz w:val="28"/>
          <w:szCs w:val="28"/>
        </w:rPr>
        <w:t xml:space="preserve">    </w:t>
      </w:r>
      <w:r>
        <w:rPr>
          <w:sz w:val="28"/>
          <w:szCs w:val="28"/>
        </w:rPr>
        <w:t>7</w:t>
      </w:r>
      <w:r>
        <w:rPr>
          <w:rFonts w:hint="eastAsia"/>
          <w:sz w:val="28"/>
          <w:szCs w:val="28"/>
        </w:rPr>
        <w:t>、不接受合作伙伴形式或联合体参与投标。</w:t>
      </w:r>
    </w:p>
    <w:p w:rsidR="00BD6D3C" w:rsidRDefault="00EB2D9A">
      <w:pPr>
        <w:spacing w:line="360" w:lineRule="auto"/>
        <w:jc w:val="left"/>
        <w:rPr>
          <w:b/>
          <w:bCs/>
          <w:sz w:val="28"/>
          <w:szCs w:val="28"/>
        </w:rPr>
      </w:pPr>
      <w:r>
        <w:rPr>
          <w:rFonts w:hint="eastAsia"/>
          <w:b/>
          <w:bCs/>
          <w:sz w:val="28"/>
          <w:szCs w:val="28"/>
        </w:rPr>
        <w:lastRenderedPageBreak/>
        <w:t>三</w:t>
      </w:r>
      <w:r w:rsidR="008D6A4C">
        <w:rPr>
          <w:rFonts w:hint="eastAsia"/>
          <w:b/>
          <w:bCs/>
          <w:sz w:val="28"/>
          <w:szCs w:val="28"/>
        </w:rPr>
        <w:t>、技术参数：</w:t>
      </w:r>
    </w:p>
    <w:p w:rsidR="00BD6D3C" w:rsidRPr="0099726B" w:rsidRDefault="008D6A4C">
      <w:pPr>
        <w:spacing w:line="360" w:lineRule="auto"/>
        <w:jc w:val="left"/>
        <w:rPr>
          <w:rFonts w:ascii="宋体" w:hAnsi="宋体"/>
          <w:sz w:val="28"/>
          <w:szCs w:val="28"/>
          <w:shd w:val="clear" w:color="auto" w:fill="FFFFFF"/>
        </w:rPr>
      </w:pPr>
      <w:r w:rsidRPr="008D6A4C">
        <w:rPr>
          <w:rFonts w:ascii="宋体" w:hAnsi="宋体" w:hint="eastAsia"/>
          <w:color w:val="000000"/>
          <w:sz w:val="28"/>
          <w:szCs w:val="28"/>
          <w:shd w:val="clear" w:color="auto" w:fill="FFFFFF"/>
        </w:rPr>
        <w:t>1、移动</w:t>
      </w:r>
      <w:r w:rsidRPr="0099726B">
        <w:rPr>
          <w:rFonts w:ascii="宋体" w:hAnsi="宋体" w:hint="eastAsia"/>
          <w:sz w:val="28"/>
          <w:szCs w:val="28"/>
          <w:shd w:val="clear" w:color="auto" w:fill="FFFFFF"/>
        </w:rPr>
        <w:t>杆的范围:相对中心固定杆±80mm</w:t>
      </w:r>
    </w:p>
    <w:p w:rsidR="00BD6D3C" w:rsidRPr="0099726B" w:rsidRDefault="008D6A4C">
      <w:pPr>
        <w:spacing w:line="360" w:lineRule="auto"/>
        <w:jc w:val="left"/>
        <w:rPr>
          <w:rFonts w:ascii="宋体" w:hAnsi="宋体"/>
          <w:sz w:val="28"/>
          <w:szCs w:val="28"/>
          <w:shd w:val="clear" w:color="auto" w:fill="FFFFFF"/>
        </w:rPr>
      </w:pPr>
      <w:r w:rsidRPr="0099726B">
        <w:rPr>
          <w:rFonts w:ascii="宋体" w:hAnsi="宋体" w:hint="eastAsia"/>
          <w:sz w:val="28"/>
          <w:szCs w:val="28"/>
          <w:shd w:val="clear" w:color="auto" w:fill="FFFFFF"/>
        </w:rPr>
        <w:t>2、杆直径:</w:t>
      </w:r>
      <w:r w:rsidRPr="0099726B">
        <w:rPr>
          <w:rFonts w:hint="eastAsia"/>
          <w:sz w:val="28"/>
          <w:szCs w:val="28"/>
        </w:rPr>
        <w:t xml:space="preserve"> </w:t>
      </w:r>
      <w:r w:rsidRPr="0099726B">
        <w:rPr>
          <w:rFonts w:ascii="宋体" w:hAnsi="宋体" w:hint="eastAsia"/>
          <w:sz w:val="28"/>
          <w:szCs w:val="28"/>
          <w:shd w:val="clear" w:color="auto" w:fill="FFFFFF"/>
        </w:rPr>
        <w:t>≥3mm</w:t>
      </w:r>
    </w:p>
    <w:p w:rsidR="00BD6D3C" w:rsidRPr="008D6A4C" w:rsidRDefault="008D6A4C">
      <w:pPr>
        <w:spacing w:line="360" w:lineRule="auto"/>
        <w:jc w:val="left"/>
        <w:rPr>
          <w:rFonts w:ascii="宋体" w:hAnsi="宋体"/>
          <w:color w:val="000000"/>
          <w:sz w:val="28"/>
          <w:szCs w:val="28"/>
          <w:shd w:val="clear" w:color="auto" w:fill="FFFFFF"/>
        </w:rPr>
      </w:pPr>
      <w:r w:rsidRPr="0099726B">
        <w:rPr>
          <w:rFonts w:ascii="宋体" w:hAnsi="宋体" w:hint="eastAsia"/>
          <w:sz w:val="28"/>
          <w:szCs w:val="28"/>
          <w:shd w:val="clear" w:color="auto" w:fill="FFFFFF"/>
        </w:rPr>
        <w:t>3、杆间距: ≥3</w:t>
      </w:r>
      <w:r w:rsidRPr="008D6A4C">
        <w:rPr>
          <w:rFonts w:ascii="宋体" w:hAnsi="宋体" w:hint="eastAsia"/>
          <w:color w:val="000000"/>
          <w:sz w:val="28"/>
          <w:szCs w:val="28"/>
          <w:shd w:val="clear" w:color="auto" w:fill="FFFFFF"/>
        </w:rPr>
        <w:t>0mm</w:t>
      </w:r>
    </w:p>
    <w:p w:rsidR="00BD6D3C" w:rsidRPr="008D6A4C" w:rsidRDefault="008D6A4C">
      <w:pPr>
        <w:spacing w:line="360" w:lineRule="auto"/>
        <w:jc w:val="left"/>
        <w:rPr>
          <w:rFonts w:ascii="宋体" w:hAnsi="宋体"/>
          <w:color w:val="333333"/>
          <w:sz w:val="28"/>
          <w:szCs w:val="28"/>
          <w:shd w:val="clear" w:color="auto" w:fill="FFFFFF"/>
        </w:rPr>
      </w:pPr>
      <w:r w:rsidRPr="008D6A4C">
        <w:rPr>
          <w:rFonts w:ascii="宋体" w:hAnsi="宋体" w:hint="eastAsia"/>
          <w:color w:val="333333"/>
          <w:sz w:val="28"/>
          <w:szCs w:val="28"/>
          <w:shd w:val="clear" w:color="auto" w:fill="FFFFFF"/>
        </w:rPr>
        <w:t>★</w:t>
      </w:r>
      <w:r w:rsidRPr="008D6A4C">
        <w:rPr>
          <w:rFonts w:ascii="宋体" w:hAnsi="宋体" w:hint="eastAsia"/>
          <w:color w:val="000000"/>
          <w:sz w:val="28"/>
          <w:szCs w:val="28"/>
          <w:shd w:val="clear" w:color="auto" w:fill="FFFFFF"/>
        </w:rPr>
        <w:t>4、五种速度:50mm/s，40mm/s，35mm/s，30mm/s，25mm/s</w:t>
      </w:r>
    </w:p>
    <w:p w:rsidR="00BD6D3C" w:rsidRPr="008D6A4C" w:rsidRDefault="008D6A4C">
      <w:pPr>
        <w:spacing w:line="360" w:lineRule="auto"/>
        <w:jc w:val="left"/>
        <w:rPr>
          <w:rFonts w:ascii="宋体" w:hAnsi="宋体"/>
          <w:color w:val="333333"/>
          <w:sz w:val="28"/>
          <w:szCs w:val="28"/>
          <w:shd w:val="clear" w:color="auto" w:fill="FFFFFF"/>
        </w:rPr>
      </w:pPr>
      <w:r w:rsidRPr="008D6A4C">
        <w:rPr>
          <w:rFonts w:ascii="宋体" w:hAnsi="宋体" w:hint="eastAsia"/>
          <w:color w:val="333333"/>
          <w:sz w:val="28"/>
          <w:szCs w:val="28"/>
          <w:shd w:val="clear" w:color="auto" w:fill="FFFFFF"/>
        </w:rPr>
        <w:t>★</w:t>
      </w:r>
      <w:r w:rsidRPr="008D6A4C">
        <w:rPr>
          <w:rFonts w:ascii="宋体" w:hAnsi="宋体" w:hint="eastAsia"/>
          <w:color w:val="000000"/>
          <w:sz w:val="28"/>
          <w:szCs w:val="28"/>
          <w:shd w:val="clear" w:color="auto" w:fill="FFFFFF"/>
        </w:rPr>
        <w:t>5、应答方式:无线遥控</w:t>
      </w:r>
    </w:p>
    <w:p w:rsidR="00BD6D3C" w:rsidRPr="008D6A4C" w:rsidRDefault="008D6A4C">
      <w:pPr>
        <w:spacing w:line="360" w:lineRule="auto"/>
        <w:jc w:val="left"/>
        <w:rPr>
          <w:rFonts w:ascii="宋体" w:hAnsi="宋体"/>
          <w:color w:val="333333"/>
          <w:sz w:val="28"/>
          <w:szCs w:val="28"/>
          <w:shd w:val="clear" w:color="auto" w:fill="FFFFFF"/>
        </w:rPr>
      </w:pPr>
      <w:r w:rsidRPr="008D6A4C">
        <w:rPr>
          <w:rFonts w:ascii="宋体" w:hAnsi="宋体" w:hint="eastAsia"/>
          <w:color w:val="333333"/>
          <w:sz w:val="28"/>
          <w:szCs w:val="28"/>
          <w:shd w:val="clear" w:color="auto" w:fill="FFFFFF"/>
        </w:rPr>
        <w:t>★</w:t>
      </w:r>
      <w:r w:rsidRPr="008D6A4C">
        <w:rPr>
          <w:rFonts w:ascii="宋体" w:hAnsi="宋体" w:hint="eastAsia"/>
          <w:color w:val="000000"/>
          <w:sz w:val="28"/>
          <w:szCs w:val="28"/>
          <w:shd w:val="clear" w:color="auto" w:fill="FFFFFF"/>
        </w:rPr>
        <w:t>6、测试精度:±0.1mm，零位校准误差±0.1mm</w:t>
      </w:r>
    </w:p>
    <w:p w:rsidR="00BD6D3C" w:rsidRPr="008D6A4C" w:rsidRDefault="008D6A4C">
      <w:pPr>
        <w:spacing w:line="360" w:lineRule="auto"/>
        <w:jc w:val="left"/>
        <w:rPr>
          <w:rFonts w:ascii="宋体" w:hAnsi="宋体"/>
          <w:color w:val="333333"/>
          <w:sz w:val="28"/>
          <w:szCs w:val="28"/>
          <w:shd w:val="clear" w:color="auto" w:fill="FFFFFF"/>
        </w:rPr>
      </w:pPr>
      <w:r w:rsidRPr="008D6A4C">
        <w:rPr>
          <w:rFonts w:ascii="宋体" w:hAnsi="宋体" w:hint="eastAsia"/>
          <w:color w:val="000000"/>
          <w:sz w:val="28"/>
          <w:szCs w:val="28"/>
          <w:shd w:val="clear" w:color="auto" w:fill="FFFFFF"/>
        </w:rPr>
        <w:t>7、输入电源:AC 220V±10%50Hz;功耗:&lt;80W</w:t>
      </w:r>
    </w:p>
    <w:p w:rsidR="00BD6D3C" w:rsidRPr="0099726B" w:rsidRDefault="008D6A4C">
      <w:pPr>
        <w:spacing w:line="360" w:lineRule="auto"/>
        <w:jc w:val="left"/>
        <w:rPr>
          <w:rFonts w:ascii="宋体" w:hAnsi="宋体"/>
          <w:sz w:val="28"/>
          <w:szCs w:val="28"/>
          <w:shd w:val="clear" w:color="auto" w:fill="FFFFFF"/>
        </w:rPr>
      </w:pPr>
      <w:r w:rsidRPr="008D6A4C">
        <w:rPr>
          <w:rFonts w:ascii="宋体" w:hAnsi="宋体" w:hint="eastAsia"/>
          <w:color w:val="000000"/>
          <w:sz w:val="28"/>
          <w:szCs w:val="28"/>
          <w:shd w:val="clear" w:color="auto" w:fill="FFFFFF"/>
        </w:rPr>
        <w:t>8、工</w:t>
      </w:r>
      <w:r w:rsidRPr="0099726B">
        <w:rPr>
          <w:rFonts w:ascii="宋体" w:hAnsi="宋体" w:hint="eastAsia"/>
          <w:sz w:val="28"/>
          <w:szCs w:val="28"/>
          <w:shd w:val="clear" w:color="auto" w:fill="FFFFFF"/>
        </w:rPr>
        <w:t>作环境:工作温度:0-40℃  工作湿度:85%</w:t>
      </w:r>
    </w:p>
    <w:p w:rsidR="00BD6D3C" w:rsidRPr="0099726B" w:rsidRDefault="008D6A4C">
      <w:pPr>
        <w:spacing w:line="360" w:lineRule="auto"/>
        <w:jc w:val="left"/>
        <w:rPr>
          <w:rFonts w:ascii="宋体" w:hAnsi="宋体"/>
          <w:sz w:val="28"/>
          <w:szCs w:val="28"/>
          <w:shd w:val="clear" w:color="auto" w:fill="FFFFFF"/>
        </w:rPr>
      </w:pPr>
      <w:r w:rsidRPr="0099726B">
        <w:rPr>
          <w:rFonts w:ascii="宋体" w:hAnsi="宋体" w:hint="eastAsia"/>
          <w:sz w:val="28"/>
          <w:szCs w:val="28"/>
          <w:shd w:val="clear" w:color="auto" w:fill="FFFFFF"/>
        </w:rPr>
        <w:t>9、外形尺寸:</w:t>
      </w:r>
      <w:r w:rsidRPr="0099726B">
        <w:rPr>
          <w:rFonts w:hint="eastAsia"/>
          <w:sz w:val="28"/>
          <w:szCs w:val="28"/>
        </w:rPr>
        <w:t xml:space="preserve"> </w:t>
      </w:r>
      <w:r w:rsidRPr="0099726B">
        <w:rPr>
          <w:rFonts w:ascii="宋体" w:hAnsi="宋体" w:hint="eastAsia"/>
          <w:sz w:val="28"/>
          <w:szCs w:val="28"/>
          <w:shd w:val="clear" w:color="auto" w:fill="FFFFFF"/>
        </w:rPr>
        <w:t>≤30cmx47cmx26cm</w:t>
      </w:r>
    </w:p>
    <w:p w:rsidR="00BD6D3C" w:rsidRPr="0099726B" w:rsidRDefault="008D6A4C" w:rsidP="008D6A4C">
      <w:pPr>
        <w:spacing w:line="360" w:lineRule="auto"/>
        <w:jc w:val="left"/>
        <w:rPr>
          <w:rFonts w:ascii="宋体" w:hAnsi="宋体"/>
          <w:sz w:val="28"/>
          <w:szCs w:val="28"/>
          <w:shd w:val="clear" w:color="auto" w:fill="FFFFFF"/>
        </w:rPr>
      </w:pPr>
      <w:r w:rsidRPr="0099726B">
        <w:rPr>
          <w:rFonts w:ascii="宋体" w:hAnsi="宋体" w:hint="eastAsia"/>
          <w:sz w:val="28"/>
          <w:szCs w:val="28"/>
          <w:shd w:val="clear" w:color="auto" w:fill="FFFFFF"/>
        </w:rPr>
        <w:t>10、重量: ≤12Kg</w:t>
      </w:r>
    </w:p>
    <w:p w:rsidR="008D6A4C" w:rsidRDefault="00EB2D9A" w:rsidP="008D6A4C">
      <w:pPr>
        <w:spacing w:line="360" w:lineRule="auto"/>
        <w:jc w:val="left"/>
        <w:rPr>
          <w:b/>
          <w:bCs/>
          <w:sz w:val="28"/>
          <w:szCs w:val="28"/>
        </w:rPr>
      </w:pPr>
      <w:r>
        <w:rPr>
          <w:rFonts w:hint="eastAsia"/>
          <w:b/>
          <w:bCs/>
          <w:sz w:val="28"/>
          <w:szCs w:val="28"/>
        </w:rPr>
        <w:t>四</w:t>
      </w:r>
      <w:r w:rsidR="008D6A4C">
        <w:rPr>
          <w:rFonts w:hint="eastAsia"/>
          <w:b/>
          <w:bCs/>
          <w:sz w:val="28"/>
          <w:szCs w:val="28"/>
        </w:rPr>
        <w:t>、配置需求</w:t>
      </w:r>
      <w:r w:rsidR="008D6A4C">
        <w:rPr>
          <w:rFonts w:hint="eastAsia"/>
          <w:b/>
          <w:bCs/>
          <w:sz w:val="28"/>
          <w:szCs w:val="28"/>
        </w:rPr>
        <w:t xml:space="preserve">: </w:t>
      </w:r>
    </w:p>
    <w:p w:rsidR="008D6A4C" w:rsidRPr="008D6A4C" w:rsidRDefault="008D6A4C" w:rsidP="008D6A4C">
      <w:pPr>
        <w:spacing w:line="360" w:lineRule="auto"/>
        <w:jc w:val="left"/>
        <w:rPr>
          <w:rFonts w:ascii="宋体" w:hAnsi="宋体"/>
          <w:color w:val="000000"/>
          <w:sz w:val="28"/>
          <w:szCs w:val="28"/>
          <w:shd w:val="clear" w:color="auto" w:fill="FFFFFF"/>
        </w:rPr>
      </w:pPr>
      <w:r w:rsidRPr="008D6A4C">
        <w:rPr>
          <w:rFonts w:ascii="宋体" w:hAnsi="宋体" w:hint="eastAsia"/>
          <w:color w:val="000000"/>
          <w:sz w:val="28"/>
          <w:szCs w:val="28"/>
          <w:shd w:val="clear" w:color="auto" w:fill="FFFFFF"/>
        </w:rPr>
        <w:t>主机    一台</w:t>
      </w:r>
    </w:p>
    <w:p w:rsidR="00BD6D3C" w:rsidRPr="008D6A4C" w:rsidRDefault="008D6A4C" w:rsidP="008D6A4C">
      <w:pPr>
        <w:spacing w:line="360" w:lineRule="auto"/>
        <w:jc w:val="left"/>
        <w:rPr>
          <w:rFonts w:ascii="宋体" w:hAnsi="宋体"/>
          <w:color w:val="000000"/>
          <w:sz w:val="28"/>
          <w:szCs w:val="28"/>
          <w:shd w:val="clear" w:color="auto" w:fill="FFFFFF"/>
        </w:rPr>
      </w:pPr>
      <w:r w:rsidRPr="008D6A4C">
        <w:rPr>
          <w:rFonts w:ascii="宋体" w:hAnsi="宋体" w:hint="eastAsia"/>
          <w:color w:val="000000"/>
          <w:sz w:val="28"/>
          <w:szCs w:val="28"/>
          <w:shd w:val="clear" w:color="auto" w:fill="FFFFFF"/>
        </w:rPr>
        <w:t>电源线  一根</w:t>
      </w:r>
    </w:p>
    <w:p w:rsidR="00BD6D3C" w:rsidRDefault="00EB2D9A">
      <w:pPr>
        <w:spacing w:line="360" w:lineRule="auto"/>
        <w:jc w:val="left"/>
        <w:rPr>
          <w:b/>
          <w:bCs/>
          <w:sz w:val="28"/>
          <w:szCs w:val="28"/>
        </w:rPr>
      </w:pPr>
      <w:r>
        <w:rPr>
          <w:rFonts w:hint="eastAsia"/>
          <w:b/>
          <w:bCs/>
          <w:sz w:val="28"/>
          <w:szCs w:val="28"/>
        </w:rPr>
        <w:t>五</w:t>
      </w:r>
      <w:r w:rsidR="008D6A4C">
        <w:rPr>
          <w:rFonts w:hint="eastAsia"/>
          <w:b/>
          <w:bCs/>
          <w:sz w:val="28"/>
          <w:szCs w:val="28"/>
        </w:rPr>
        <w:t>、其它</w:t>
      </w:r>
    </w:p>
    <w:p w:rsidR="00BD6D3C" w:rsidRDefault="008D6A4C">
      <w:pPr>
        <w:spacing w:line="360" w:lineRule="auto"/>
        <w:jc w:val="left"/>
        <w:rPr>
          <w:sz w:val="28"/>
          <w:szCs w:val="28"/>
        </w:rPr>
      </w:pPr>
      <w:r>
        <w:rPr>
          <w:rFonts w:hint="eastAsia"/>
          <w:sz w:val="28"/>
          <w:szCs w:val="28"/>
        </w:rPr>
        <w:t xml:space="preserve">    1</w:t>
      </w:r>
      <w:r>
        <w:rPr>
          <w:rFonts w:hint="eastAsia"/>
          <w:sz w:val="28"/>
          <w:szCs w:val="28"/>
        </w:rPr>
        <w:t>、提供完整技术资料，提供完整的操作手册及维护保养规程。</w:t>
      </w:r>
    </w:p>
    <w:p w:rsidR="00BD6D3C" w:rsidRDefault="008D6A4C">
      <w:pPr>
        <w:spacing w:line="360" w:lineRule="auto"/>
        <w:jc w:val="left"/>
        <w:rPr>
          <w:sz w:val="28"/>
          <w:szCs w:val="28"/>
        </w:rPr>
      </w:pPr>
      <w:r>
        <w:rPr>
          <w:rFonts w:hint="eastAsia"/>
          <w:sz w:val="28"/>
          <w:szCs w:val="28"/>
        </w:rPr>
        <w:t xml:space="preserve">    2</w:t>
      </w:r>
      <w:r>
        <w:rPr>
          <w:rFonts w:hint="eastAsia"/>
          <w:sz w:val="28"/>
          <w:szCs w:val="28"/>
        </w:rPr>
        <w:t>、安装在医院指定地点，供方负责装卸、搬运和安装费用，达到验收标准。</w:t>
      </w:r>
    </w:p>
    <w:p w:rsidR="00BD6D3C" w:rsidRDefault="008D6A4C">
      <w:pPr>
        <w:spacing w:line="360" w:lineRule="auto"/>
        <w:jc w:val="left"/>
        <w:rPr>
          <w:sz w:val="28"/>
          <w:szCs w:val="28"/>
        </w:rPr>
      </w:pPr>
      <w:r>
        <w:rPr>
          <w:rFonts w:hint="eastAsia"/>
          <w:sz w:val="28"/>
          <w:szCs w:val="28"/>
        </w:rPr>
        <w:t xml:space="preserve">    3</w:t>
      </w:r>
      <w:r>
        <w:rPr>
          <w:rFonts w:hint="eastAsia"/>
          <w:sz w:val="28"/>
          <w:szCs w:val="28"/>
        </w:rPr>
        <w:t>、维修响应速度：</w:t>
      </w:r>
      <w:r>
        <w:rPr>
          <w:rFonts w:hint="eastAsia"/>
          <w:sz w:val="28"/>
          <w:szCs w:val="28"/>
        </w:rPr>
        <w:t>2</w:t>
      </w:r>
      <w:r>
        <w:rPr>
          <w:rFonts w:hint="eastAsia"/>
          <w:sz w:val="28"/>
          <w:szCs w:val="28"/>
        </w:rPr>
        <w:t>小时内响应，接到故障电话后</w:t>
      </w:r>
      <w:r>
        <w:rPr>
          <w:rFonts w:hint="eastAsia"/>
          <w:sz w:val="28"/>
          <w:szCs w:val="28"/>
        </w:rPr>
        <w:t>24</w:t>
      </w:r>
      <w:r>
        <w:rPr>
          <w:rFonts w:hint="eastAsia"/>
          <w:sz w:val="28"/>
          <w:szCs w:val="28"/>
        </w:rPr>
        <w:t>小时内到达现场，如</w:t>
      </w:r>
      <w:r>
        <w:rPr>
          <w:rFonts w:hint="eastAsia"/>
          <w:sz w:val="28"/>
          <w:szCs w:val="28"/>
        </w:rPr>
        <w:t>24</w:t>
      </w:r>
      <w:r>
        <w:rPr>
          <w:rFonts w:hint="eastAsia"/>
          <w:sz w:val="28"/>
          <w:szCs w:val="28"/>
        </w:rPr>
        <w:t>小时未到达现场，每逾期</w:t>
      </w:r>
      <w:r>
        <w:rPr>
          <w:rFonts w:hint="eastAsia"/>
          <w:sz w:val="28"/>
          <w:szCs w:val="28"/>
        </w:rPr>
        <w:t>1</w:t>
      </w:r>
      <w:r>
        <w:rPr>
          <w:rFonts w:hint="eastAsia"/>
          <w:sz w:val="28"/>
          <w:szCs w:val="28"/>
        </w:rPr>
        <w:t>天按履约保证金额度的</w:t>
      </w:r>
      <w:r>
        <w:rPr>
          <w:rFonts w:hint="eastAsia"/>
          <w:sz w:val="28"/>
          <w:szCs w:val="28"/>
        </w:rPr>
        <w:t>6%</w:t>
      </w:r>
      <w:r>
        <w:rPr>
          <w:rFonts w:hint="eastAsia"/>
          <w:sz w:val="28"/>
          <w:szCs w:val="28"/>
        </w:rPr>
        <w:t>支付违约金。</w:t>
      </w:r>
    </w:p>
    <w:p w:rsidR="00BD6D3C" w:rsidRDefault="008D6A4C">
      <w:pPr>
        <w:spacing w:line="360" w:lineRule="auto"/>
        <w:jc w:val="left"/>
        <w:rPr>
          <w:sz w:val="28"/>
          <w:szCs w:val="28"/>
        </w:rPr>
      </w:pPr>
      <w:r>
        <w:rPr>
          <w:rFonts w:hint="eastAsia"/>
          <w:sz w:val="28"/>
          <w:szCs w:val="28"/>
        </w:rPr>
        <w:t xml:space="preserve">    4</w:t>
      </w:r>
      <w:r>
        <w:rPr>
          <w:rFonts w:hint="eastAsia"/>
          <w:sz w:val="28"/>
          <w:szCs w:val="28"/>
        </w:rPr>
        <w:t>、保修期、保修期内的开机率：保修期</w:t>
      </w:r>
      <w:r>
        <w:rPr>
          <w:rFonts w:hint="eastAsia"/>
          <w:sz w:val="28"/>
          <w:szCs w:val="28"/>
          <w:u w:val="single"/>
        </w:rPr>
        <w:t xml:space="preserve">  12</w:t>
      </w:r>
      <w:r>
        <w:rPr>
          <w:rFonts w:hint="eastAsia"/>
          <w:sz w:val="28"/>
          <w:szCs w:val="28"/>
        </w:rPr>
        <w:t>个月，保证开机率</w:t>
      </w:r>
      <w:r>
        <w:rPr>
          <w:rFonts w:hint="eastAsia"/>
          <w:sz w:val="28"/>
          <w:szCs w:val="28"/>
        </w:rPr>
        <w:t>95</w:t>
      </w:r>
      <w:r>
        <w:rPr>
          <w:rFonts w:hint="eastAsia"/>
          <w:sz w:val="28"/>
          <w:szCs w:val="28"/>
        </w:rPr>
        <w:t>％（按一年</w:t>
      </w:r>
      <w:r>
        <w:rPr>
          <w:rFonts w:hint="eastAsia"/>
          <w:sz w:val="28"/>
          <w:szCs w:val="28"/>
        </w:rPr>
        <w:t>365</w:t>
      </w:r>
      <w:r>
        <w:rPr>
          <w:rFonts w:hint="eastAsia"/>
          <w:sz w:val="28"/>
          <w:szCs w:val="28"/>
        </w:rPr>
        <w:t>天计算），开机率每下降</w:t>
      </w:r>
      <w:r>
        <w:rPr>
          <w:rFonts w:hint="eastAsia"/>
          <w:sz w:val="28"/>
          <w:szCs w:val="28"/>
        </w:rPr>
        <w:t>1%</w:t>
      </w:r>
      <w:r>
        <w:rPr>
          <w:rFonts w:hint="eastAsia"/>
          <w:sz w:val="28"/>
          <w:szCs w:val="28"/>
        </w:rPr>
        <w:t>，保修期延长</w:t>
      </w:r>
      <w:r>
        <w:rPr>
          <w:rFonts w:hint="eastAsia"/>
          <w:sz w:val="28"/>
          <w:szCs w:val="28"/>
        </w:rPr>
        <w:t>1</w:t>
      </w:r>
      <w:r>
        <w:rPr>
          <w:rFonts w:hint="eastAsia"/>
          <w:sz w:val="28"/>
          <w:szCs w:val="28"/>
        </w:rPr>
        <w:t>个月。</w:t>
      </w:r>
    </w:p>
    <w:p w:rsidR="00BD6D3C" w:rsidRDefault="008D6A4C">
      <w:pPr>
        <w:spacing w:line="360" w:lineRule="auto"/>
        <w:jc w:val="left"/>
        <w:rPr>
          <w:sz w:val="28"/>
          <w:szCs w:val="28"/>
        </w:rPr>
      </w:pPr>
      <w:r>
        <w:rPr>
          <w:rFonts w:hint="eastAsia"/>
          <w:sz w:val="28"/>
          <w:szCs w:val="28"/>
        </w:rPr>
        <w:t xml:space="preserve">    5</w:t>
      </w:r>
      <w:r>
        <w:rPr>
          <w:rFonts w:hint="eastAsia"/>
          <w:sz w:val="28"/>
          <w:szCs w:val="28"/>
        </w:rPr>
        <w:t>、提供现场培训。</w:t>
      </w:r>
    </w:p>
    <w:p w:rsidR="00BD6D3C" w:rsidRDefault="008D6A4C">
      <w:pPr>
        <w:pStyle w:val="15"/>
        <w:spacing w:line="360" w:lineRule="auto"/>
        <w:rPr>
          <w:sz w:val="28"/>
          <w:szCs w:val="28"/>
        </w:rPr>
      </w:pPr>
      <w:r>
        <w:rPr>
          <w:rFonts w:hint="eastAsia"/>
          <w:sz w:val="28"/>
          <w:szCs w:val="28"/>
        </w:rPr>
        <w:t>注：加注“</w:t>
      </w:r>
      <w:r>
        <w:rPr>
          <w:rFonts w:ascii="宋体" w:hAnsi="宋体" w:hint="eastAsia"/>
          <w:color w:val="333333"/>
          <w:sz w:val="28"/>
          <w:szCs w:val="28"/>
          <w:shd w:val="clear" w:color="auto" w:fill="FFFFFF"/>
        </w:rPr>
        <w:t>★</w:t>
      </w:r>
      <w:r>
        <w:rPr>
          <w:rFonts w:hint="eastAsia"/>
          <w:sz w:val="28"/>
          <w:szCs w:val="28"/>
        </w:rPr>
        <w:t>”项为重要条款，若其中</w:t>
      </w:r>
      <w:r>
        <w:rPr>
          <w:rFonts w:hint="eastAsia"/>
          <w:sz w:val="28"/>
          <w:szCs w:val="28"/>
          <w:u w:val="single"/>
        </w:rPr>
        <w:t xml:space="preserve">  1 </w:t>
      </w:r>
      <w:r>
        <w:rPr>
          <w:rFonts w:hint="eastAsia"/>
          <w:sz w:val="28"/>
          <w:szCs w:val="28"/>
        </w:rPr>
        <w:t>条不满足将导致废标；其余非</w:t>
      </w:r>
      <w:r>
        <w:rPr>
          <w:rFonts w:ascii="宋体" w:hAnsi="宋体" w:hint="eastAsia"/>
          <w:color w:val="333333"/>
          <w:sz w:val="28"/>
          <w:szCs w:val="28"/>
          <w:shd w:val="clear" w:color="auto" w:fill="FFFFFF"/>
        </w:rPr>
        <w:t>★</w:t>
      </w:r>
      <w:r>
        <w:rPr>
          <w:rFonts w:hint="eastAsia"/>
          <w:sz w:val="28"/>
          <w:szCs w:val="28"/>
        </w:rPr>
        <w:t>项如有</w:t>
      </w:r>
      <w:r>
        <w:rPr>
          <w:rFonts w:hint="eastAsia"/>
          <w:sz w:val="28"/>
          <w:szCs w:val="28"/>
          <w:u w:val="single"/>
        </w:rPr>
        <w:t xml:space="preserve">  3 </w:t>
      </w:r>
      <w:r>
        <w:rPr>
          <w:rFonts w:hint="eastAsia"/>
          <w:sz w:val="28"/>
          <w:szCs w:val="28"/>
        </w:rPr>
        <w:t>条或</w:t>
      </w:r>
      <w:r>
        <w:rPr>
          <w:rFonts w:hint="eastAsia"/>
          <w:sz w:val="28"/>
          <w:szCs w:val="28"/>
          <w:u w:val="single"/>
        </w:rPr>
        <w:t xml:space="preserve">   3</w:t>
      </w:r>
      <w:r>
        <w:rPr>
          <w:rFonts w:hint="eastAsia"/>
          <w:sz w:val="28"/>
          <w:szCs w:val="28"/>
        </w:rPr>
        <w:t>条以上不符则亦将视为废标。</w:t>
      </w:r>
    </w:p>
    <w:sectPr w:rsidR="00BD6D3C" w:rsidSect="00BD6D3C">
      <w:footerReference w:type="even" r:id="rId6"/>
      <w:footerReference w:type="default" r:id="rId7"/>
      <w:pgSz w:w="11906" w:h="16838"/>
      <w:pgMar w:top="1134" w:right="567" w:bottom="1134" w:left="56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FB" w:rsidRDefault="00393BFB" w:rsidP="00BD6D3C">
      <w:r>
        <w:separator/>
      </w:r>
    </w:p>
  </w:endnote>
  <w:endnote w:type="continuationSeparator" w:id="1">
    <w:p w:rsidR="00393BFB" w:rsidRDefault="00393BFB" w:rsidP="00BD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C" w:rsidRDefault="00F05DCD">
    <w:pPr>
      <w:pStyle w:val="19"/>
      <w:framePr w:wrap="around" w:vAnchor="text" w:hAnchor="margin" w:xAlign="center" w:y="1"/>
      <w:tabs>
        <w:tab w:val="clear" w:pos="4153"/>
        <w:tab w:val="clear" w:pos="8306"/>
      </w:tabs>
    </w:pPr>
    <w:r>
      <w:fldChar w:fldCharType="begin"/>
    </w:r>
    <w:r w:rsidR="008D6A4C">
      <w:rPr>
        <w:rStyle w:val="1e"/>
      </w:rPr>
      <w:instrText xml:space="preserve">PAGE  </w:instrText>
    </w:r>
    <w:r>
      <w:fldChar w:fldCharType="separate"/>
    </w:r>
    <w:r w:rsidR="008D6A4C">
      <w:rPr>
        <w:rStyle w:val="1e"/>
      </w:rPr>
      <w:t>1</w:t>
    </w:r>
    <w:r>
      <w:fldChar w:fldCharType="end"/>
    </w:r>
  </w:p>
  <w:p w:rsidR="00BD6D3C" w:rsidRDefault="00BD6D3C">
    <w:pPr>
      <w:pStyle w:val="19"/>
      <w:tabs>
        <w:tab w:val="clear" w:pos="4153"/>
        <w:tab w:val="clear" w:pos="830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C" w:rsidRDefault="00BD6D3C">
    <w:pPr>
      <w:pStyle w:val="19"/>
      <w:tabs>
        <w:tab w:val="clear" w:pos="4153"/>
        <w:tab w:val="clear" w:pos="830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FB" w:rsidRDefault="00393BFB" w:rsidP="00BD6D3C">
      <w:r>
        <w:separator/>
      </w:r>
    </w:p>
  </w:footnote>
  <w:footnote w:type="continuationSeparator" w:id="1">
    <w:p w:rsidR="00393BFB" w:rsidRDefault="00393BFB" w:rsidP="00BD6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5"/>
  <w:characterSpacingControl w:val="doNotCompress"/>
  <w:hdrShapeDefaults>
    <o:shapedefaults v:ext="edit" spidmax="6146"/>
  </w:hdrShapeDefaults>
  <w:footnotePr>
    <w:footnote w:id="0"/>
    <w:footnote w:id="1"/>
  </w:footnotePr>
  <w:endnotePr>
    <w:endnote w:id="0"/>
    <w:endnote w:id="1"/>
  </w:endnotePr>
  <w:compat>
    <w:balanceSingleByteDoubleByteWidth/>
    <w:doNotLeaveBackslashAlone/>
    <w:ulTrailSpace/>
    <w:doNotExpandShiftReturn/>
    <w:useFELayout/>
  </w:compat>
  <w:rsids>
    <w:rsidRoot w:val="00BD6D3C"/>
    <w:rsid w:val="00393BFB"/>
    <w:rsid w:val="005F3990"/>
    <w:rsid w:val="008D6A4C"/>
    <w:rsid w:val="00954A6B"/>
    <w:rsid w:val="0099726B"/>
    <w:rsid w:val="00B653CB"/>
    <w:rsid w:val="00BD6D3C"/>
    <w:rsid w:val="00E75B22"/>
    <w:rsid w:val="00EB2D9A"/>
    <w:rsid w:val="00F05DCD"/>
    <w:rsid w:val="2BD61589"/>
    <w:rsid w:val="2DE006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1"/>
    <w:autoRedefine/>
    <w:rsid w:val="00BD6D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autoRedefine/>
    <w:qFormat/>
    <w:rsid w:val="00BD6D3C"/>
    <w:pPr>
      <w:keepNext/>
      <w:jc w:val="center"/>
      <w:outlineLvl w:val="0"/>
    </w:pPr>
    <w:rPr>
      <w:rFonts w:eastAsia="黑体"/>
      <w:sz w:val="36"/>
    </w:rPr>
  </w:style>
  <w:style w:type="paragraph" w:customStyle="1" w:styleId="21">
    <w:name w:val="标题 21"/>
    <w:basedOn w:val="a"/>
    <w:autoRedefine/>
    <w:qFormat/>
    <w:rsid w:val="00BD6D3C"/>
    <w:pPr>
      <w:keepNext/>
      <w:jc w:val="center"/>
      <w:outlineLvl w:val="1"/>
    </w:pPr>
    <w:rPr>
      <w:sz w:val="36"/>
    </w:rPr>
  </w:style>
  <w:style w:type="character" w:customStyle="1" w:styleId="10">
    <w:name w:val="默认段落字体1"/>
    <w:autoRedefine/>
    <w:semiHidden/>
    <w:rsid w:val="00BD6D3C"/>
  </w:style>
  <w:style w:type="table" w:customStyle="1" w:styleId="12">
    <w:name w:val="普通表格1"/>
    <w:semiHidden/>
    <w:rsid w:val="00BD6D3C"/>
    <w:tblPr>
      <w:tblCellMar>
        <w:top w:w="0" w:type="dxa"/>
        <w:left w:w="0" w:type="dxa"/>
        <w:bottom w:w="0" w:type="dxa"/>
        <w:right w:w="0" w:type="dxa"/>
      </w:tblCellMar>
    </w:tblPr>
  </w:style>
  <w:style w:type="paragraph" w:customStyle="1" w:styleId="13">
    <w:name w:val="正文缩进1"/>
    <w:basedOn w:val="a"/>
    <w:rsid w:val="00BD6D3C"/>
    <w:pPr>
      <w:ind w:firstLine="420"/>
    </w:pPr>
  </w:style>
  <w:style w:type="paragraph" w:customStyle="1" w:styleId="14">
    <w:name w:val="文档结构图1"/>
    <w:basedOn w:val="a"/>
    <w:link w:val="Char"/>
    <w:rsid w:val="00BD6D3C"/>
    <w:rPr>
      <w:rFonts w:ascii="宋体"/>
      <w:sz w:val="18"/>
      <w:szCs w:val="18"/>
    </w:rPr>
  </w:style>
  <w:style w:type="character" w:customStyle="1" w:styleId="Char">
    <w:name w:val="文档结构图 Char"/>
    <w:basedOn w:val="10"/>
    <w:link w:val="14"/>
    <w:semiHidden/>
    <w:rsid w:val="00BD6D3C"/>
    <w:rPr>
      <w:rFonts w:ascii="宋体"/>
      <w:kern w:val="2"/>
      <w:sz w:val="18"/>
      <w:szCs w:val="18"/>
    </w:rPr>
  </w:style>
  <w:style w:type="paragraph" w:customStyle="1" w:styleId="15">
    <w:name w:val="正文文本缩进1"/>
    <w:basedOn w:val="a"/>
    <w:rsid w:val="00BD6D3C"/>
    <w:pPr>
      <w:widowControl/>
      <w:ind w:left="426"/>
      <w:jc w:val="left"/>
    </w:pPr>
    <w:rPr>
      <w:kern w:val="0"/>
    </w:rPr>
  </w:style>
  <w:style w:type="paragraph" w:customStyle="1" w:styleId="16">
    <w:name w:val="纯文本1"/>
    <w:basedOn w:val="a"/>
    <w:rsid w:val="00BD6D3C"/>
    <w:rPr>
      <w:rFonts w:ascii="宋体" w:hAnsi="Courier New"/>
    </w:rPr>
  </w:style>
  <w:style w:type="paragraph" w:customStyle="1" w:styleId="17">
    <w:name w:val="日期1"/>
    <w:basedOn w:val="a"/>
    <w:rsid w:val="00BD6D3C"/>
    <w:pPr>
      <w:ind w:left="100"/>
    </w:pPr>
  </w:style>
  <w:style w:type="paragraph" w:customStyle="1" w:styleId="210">
    <w:name w:val="正文文本缩进 21"/>
    <w:basedOn w:val="a"/>
    <w:rsid w:val="00BD6D3C"/>
    <w:pPr>
      <w:spacing w:after="120" w:line="480" w:lineRule="auto"/>
      <w:ind w:leftChars="200" w:left="420"/>
    </w:pPr>
  </w:style>
  <w:style w:type="paragraph" w:customStyle="1" w:styleId="18">
    <w:name w:val="批注框文本1"/>
    <w:basedOn w:val="a"/>
    <w:semiHidden/>
    <w:rsid w:val="00BD6D3C"/>
    <w:rPr>
      <w:sz w:val="18"/>
      <w:szCs w:val="18"/>
    </w:rPr>
  </w:style>
  <w:style w:type="paragraph" w:customStyle="1" w:styleId="19">
    <w:name w:val="页脚1"/>
    <w:basedOn w:val="a"/>
    <w:rsid w:val="00BD6D3C"/>
    <w:pPr>
      <w:tabs>
        <w:tab w:val="center" w:pos="4153"/>
        <w:tab w:val="right" w:pos="8306"/>
      </w:tabs>
      <w:snapToGrid w:val="0"/>
      <w:jc w:val="left"/>
    </w:pPr>
    <w:rPr>
      <w:sz w:val="18"/>
    </w:rPr>
  </w:style>
  <w:style w:type="paragraph" w:customStyle="1" w:styleId="1a">
    <w:name w:val="页眉1"/>
    <w:basedOn w:val="a"/>
    <w:rsid w:val="00BD6D3C"/>
    <w:pPr>
      <w:pBdr>
        <w:bottom w:val="single" w:sz="6" w:space="1" w:color="000000"/>
      </w:pBdr>
      <w:tabs>
        <w:tab w:val="center" w:pos="4153"/>
        <w:tab w:val="right" w:pos="8306"/>
      </w:tabs>
      <w:snapToGrid w:val="0"/>
      <w:jc w:val="center"/>
    </w:pPr>
    <w:rPr>
      <w:sz w:val="18"/>
    </w:rPr>
  </w:style>
  <w:style w:type="paragraph" w:customStyle="1" w:styleId="110">
    <w:name w:val="目录 11"/>
    <w:basedOn w:val="a"/>
    <w:semiHidden/>
    <w:rsid w:val="00BD6D3C"/>
  </w:style>
  <w:style w:type="paragraph" w:customStyle="1" w:styleId="211">
    <w:name w:val="目录 21"/>
    <w:basedOn w:val="a"/>
    <w:semiHidden/>
    <w:rsid w:val="00BD6D3C"/>
    <w:pPr>
      <w:ind w:left="420"/>
    </w:pPr>
  </w:style>
  <w:style w:type="paragraph" w:customStyle="1" w:styleId="HTML1">
    <w:name w:val="HTML 预设格式1"/>
    <w:basedOn w:val="a"/>
    <w:rsid w:val="00BD6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kern w:val="0"/>
      <w:sz w:val="23"/>
      <w:szCs w:val="23"/>
    </w:rPr>
  </w:style>
  <w:style w:type="paragraph" w:customStyle="1" w:styleId="1b">
    <w:name w:val="普通(网站)1"/>
    <w:basedOn w:val="a"/>
    <w:rsid w:val="00BD6D3C"/>
    <w:pPr>
      <w:widowControl/>
      <w:spacing w:before="100" w:beforeAutospacing="1" w:after="100" w:afterAutospacing="1"/>
      <w:jc w:val="left"/>
    </w:pPr>
    <w:rPr>
      <w:rFonts w:ascii="Arial Unicode MS" w:eastAsia="Arial Unicode MS" w:hAnsi="Arial Unicode MS"/>
      <w:kern w:val="0"/>
      <w:sz w:val="24"/>
      <w:szCs w:val="24"/>
      <w:lang w:eastAsia="en-US"/>
    </w:rPr>
  </w:style>
  <w:style w:type="table" w:customStyle="1" w:styleId="1c">
    <w:name w:val="网格型1"/>
    <w:basedOn w:val="12"/>
    <w:rsid w:val="00BD6D3C"/>
    <w:tblPr>
      <w:tblCellMar>
        <w:top w:w="0" w:type="dxa"/>
        <w:left w:w="0" w:type="dxa"/>
        <w:bottom w:w="0" w:type="dxa"/>
        <w:right w:w="0" w:type="dxa"/>
      </w:tblCellMar>
    </w:tblPr>
  </w:style>
  <w:style w:type="character" w:customStyle="1" w:styleId="1d">
    <w:name w:val="要点1"/>
    <w:basedOn w:val="10"/>
    <w:rsid w:val="00BD6D3C"/>
    <w:rPr>
      <w:b/>
    </w:rPr>
  </w:style>
  <w:style w:type="character" w:customStyle="1" w:styleId="1e">
    <w:name w:val="页码1"/>
    <w:basedOn w:val="10"/>
    <w:rsid w:val="00BD6D3C"/>
  </w:style>
  <w:style w:type="character" w:customStyle="1" w:styleId="1f">
    <w:name w:val="已访问的超链接1"/>
    <w:basedOn w:val="10"/>
    <w:autoRedefine/>
    <w:qFormat/>
    <w:rsid w:val="00BD6D3C"/>
    <w:rPr>
      <w:color w:val="800080"/>
      <w:u w:val="single"/>
    </w:rPr>
  </w:style>
  <w:style w:type="character" w:customStyle="1" w:styleId="1">
    <w:name w:val="超链接1"/>
    <w:basedOn w:val="10"/>
    <w:autoRedefine/>
    <w:qFormat/>
    <w:rsid w:val="00BD6D3C"/>
    <w:rPr>
      <w:color w:val="0000FF"/>
      <w:u w:val="single"/>
    </w:rPr>
  </w:style>
  <w:style w:type="paragraph" w:customStyle="1" w:styleId="z-1">
    <w:name w:val="z-窗体底端1"/>
    <w:basedOn w:val="a"/>
    <w:rsid w:val="00BD6D3C"/>
    <w:pPr>
      <w:widowControl/>
      <w:pBdr>
        <w:top w:val="single" w:sz="6" w:space="1" w:color="000000"/>
      </w:pBdr>
      <w:jc w:val="center"/>
    </w:pPr>
    <w:rPr>
      <w:rFonts w:ascii="Arial" w:hAnsi="Arial"/>
      <w:vanish/>
      <w:kern w:val="0"/>
      <w:sz w:val="16"/>
      <w:szCs w:val="16"/>
    </w:rPr>
  </w:style>
  <w:style w:type="paragraph" w:customStyle="1" w:styleId="font5">
    <w:name w:val="font5"/>
    <w:basedOn w:val="a"/>
    <w:rsid w:val="00BD6D3C"/>
    <w:pPr>
      <w:widowControl/>
      <w:spacing w:before="100" w:beforeAutospacing="1" w:after="100" w:afterAutospacing="1"/>
      <w:jc w:val="left"/>
    </w:pPr>
    <w:rPr>
      <w:rFonts w:ascii="楷体" w:eastAsia="楷体" w:hAnsi="Arial Unicode MS" w:hint="eastAsia"/>
      <w:kern w:val="0"/>
      <w:sz w:val="20"/>
      <w:lang w:eastAsia="en-US"/>
    </w:rPr>
  </w:style>
  <w:style w:type="paragraph" w:customStyle="1" w:styleId="z-10">
    <w:name w:val="z-窗体顶端1"/>
    <w:basedOn w:val="a"/>
    <w:rsid w:val="00BD6D3C"/>
    <w:pPr>
      <w:widowControl/>
      <w:pBdr>
        <w:bottom w:val="single" w:sz="6" w:space="1" w:color="000000"/>
      </w:pBdr>
      <w:jc w:val="center"/>
    </w:pPr>
    <w:rPr>
      <w:rFonts w:ascii="Arial" w:hAnsi="Arial"/>
      <w:vanish/>
      <w:kern w:val="0"/>
      <w:sz w:val="16"/>
      <w:szCs w:val="16"/>
    </w:rPr>
  </w:style>
  <w:style w:type="paragraph" w:styleId="a3">
    <w:name w:val="header"/>
    <w:basedOn w:val="a"/>
    <w:link w:val="Char0"/>
    <w:rsid w:val="00E75B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E75B22"/>
    <w:rPr>
      <w:kern w:val="2"/>
      <w:sz w:val="18"/>
      <w:szCs w:val="18"/>
    </w:rPr>
  </w:style>
  <w:style w:type="paragraph" w:styleId="a4">
    <w:name w:val="footer"/>
    <w:basedOn w:val="a"/>
    <w:link w:val="Char1"/>
    <w:rsid w:val="00E75B22"/>
    <w:pPr>
      <w:tabs>
        <w:tab w:val="center" w:pos="4153"/>
        <w:tab w:val="right" w:pos="8306"/>
      </w:tabs>
      <w:snapToGrid w:val="0"/>
      <w:jc w:val="left"/>
    </w:pPr>
    <w:rPr>
      <w:sz w:val="18"/>
      <w:szCs w:val="18"/>
    </w:rPr>
  </w:style>
  <w:style w:type="character" w:customStyle="1" w:styleId="Char1">
    <w:name w:val="页脚 Char"/>
    <w:basedOn w:val="a0"/>
    <w:link w:val="a4"/>
    <w:rsid w:val="00E75B22"/>
    <w:rPr>
      <w:kern w:val="2"/>
      <w:sz w:val="18"/>
      <w:szCs w:val="18"/>
    </w:rPr>
  </w:style>
</w:styles>
</file>

<file path=word/webSettings.xml><?xml version="1.0" encoding="utf-8"?>
<w:webSettings xmlns:r="http://schemas.openxmlformats.org/officeDocument/2006/relationships" xmlns:w="http://schemas.openxmlformats.org/wordprocessingml/2006/main">
  <w:divs>
    <w:div w:id="125698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183</Words>
  <Characters>1044</Characters>
  <Application>Microsoft Office Word</Application>
  <DocSecurity>0</DocSecurity>
  <Lines>8</Lines>
  <Paragraphs>2</Paragraphs>
  <ScaleCrop>false</ScaleCrop>
  <Company>an</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Logan·那</dc:creator>
  <cp:lastModifiedBy>daohangxitong.com</cp:lastModifiedBy>
  <cp:revision>6</cp:revision>
  <dcterms:created xsi:type="dcterms:W3CDTF">2024-02-06T04:16:00Z</dcterms:created>
  <dcterms:modified xsi:type="dcterms:W3CDTF">2024-04-22T01:11:00Z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1A9D5A7CEE51472DBE1A026DC7E6D954_13</vt:lpwstr>
  </property>
</Properties>
</file>